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7" w:rsidRPr="00176C17" w:rsidRDefault="00176C17" w:rsidP="00176C17">
      <w:pPr>
        <w:jc w:val="center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>ЗАКЛЮЧЕНИЕ ДИССЕРТАЦИОННОГО СОВЕТА Д002.007.01,</w:t>
      </w:r>
    </w:p>
    <w:p w:rsidR="00176C17" w:rsidRPr="00176C17" w:rsidRDefault="00176C17" w:rsidP="00176C17">
      <w:pPr>
        <w:ind w:firstLine="708"/>
        <w:jc w:val="both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 xml:space="preserve">созданного на базе Федерального государственного бюджетного </w:t>
      </w:r>
      <w:proofErr w:type="gramStart"/>
      <w:r w:rsidRPr="00176C17">
        <w:rPr>
          <w:sz w:val="32"/>
          <w:szCs w:val="32"/>
          <w:lang w:val="ru-RU"/>
        </w:rPr>
        <w:t>учреждения науки Института археологии Российской академии</w:t>
      </w:r>
      <w:proofErr w:type="gramEnd"/>
      <w:r w:rsidRPr="00176C17">
        <w:rPr>
          <w:sz w:val="32"/>
          <w:szCs w:val="32"/>
          <w:lang w:val="ru-RU"/>
        </w:rPr>
        <w:t xml:space="preserve"> наук, по диссертации </w:t>
      </w:r>
      <w:proofErr w:type="spellStart"/>
      <w:r w:rsidRPr="00176C17">
        <w:rPr>
          <w:sz w:val="32"/>
          <w:szCs w:val="32"/>
          <w:lang w:val="ru-RU"/>
        </w:rPr>
        <w:t>Ласкина</w:t>
      </w:r>
      <w:proofErr w:type="spellEnd"/>
      <w:r w:rsidRPr="00176C17">
        <w:rPr>
          <w:sz w:val="32"/>
          <w:szCs w:val="32"/>
          <w:lang w:val="ru-RU"/>
        </w:rPr>
        <w:t xml:space="preserve"> Артура Робертовича на тему: «Петроглифы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>: историко-культурный контекст и состояние сохранности» на соискание ученой степени кандидата исторических наук по специальности 07.00.06 – археология.</w:t>
      </w:r>
    </w:p>
    <w:p w:rsidR="00176C17" w:rsidRPr="00176C17" w:rsidRDefault="00176C17" w:rsidP="00176C17">
      <w:pPr>
        <w:spacing w:afterLines="200" w:after="480"/>
        <w:ind w:firstLine="360"/>
        <w:contextualSpacing/>
        <w:jc w:val="both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 xml:space="preserve">Диссертационный совет отмечает, что на основании комплексного подхода к изучению петроглифов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>, насчитывающих 435 фигур на 120 валунах и вертикальных скальных выходах, сопоставления разновременных публикаций, архивных источников и материалов полевых археологических исследований соискателем:</w:t>
      </w:r>
    </w:p>
    <w:p w:rsidR="00176C17" w:rsidRPr="00176C17" w:rsidRDefault="00176C17" w:rsidP="00176C17">
      <w:pPr>
        <w:ind w:firstLine="360"/>
        <w:contextualSpacing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 xml:space="preserve">Представлена </w:t>
      </w:r>
      <w:r w:rsidRPr="00176C17">
        <w:rPr>
          <w:sz w:val="32"/>
          <w:szCs w:val="32"/>
          <w:lang w:val="ru-RU"/>
        </w:rPr>
        <w:t xml:space="preserve">всесторонняя характеристика памятника наскального искусства Петроглифы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>, его историко-культурного контекста и состояния сохранности.</w:t>
      </w:r>
    </w:p>
    <w:p w:rsidR="00176C17" w:rsidRPr="00176C17" w:rsidRDefault="00176C17" w:rsidP="00176C17">
      <w:pPr>
        <w:ind w:firstLine="360"/>
        <w:contextualSpacing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 xml:space="preserve">Создан </w:t>
      </w:r>
      <w:r w:rsidRPr="00176C17">
        <w:rPr>
          <w:sz w:val="32"/>
          <w:szCs w:val="32"/>
          <w:lang w:val="ru-RU"/>
        </w:rPr>
        <w:t>полноценный</w:t>
      </w:r>
      <w:r w:rsidRPr="00176C17">
        <w:rPr>
          <w:b/>
          <w:sz w:val="32"/>
          <w:szCs w:val="32"/>
          <w:lang w:val="ru-RU"/>
        </w:rPr>
        <w:t xml:space="preserve"> </w:t>
      </w:r>
      <w:r w:rsidRPr="00176C17">
        <w:rPr>
          <w:sz w:val="32"/>
          <w:szCs w:val="32"/>
          <w:lang w:val="ru-RU"/>
        </w:rPr>
        <w:t xml:space="preserve">каталог всех известных на сегодняшний день петроглифов Средне-Амурской низменности на участке правого берега реки Амур у сел </w:t>
      </w:r>
      <w:proofErr w:type="spellStart"/>
      <w:r w:rsidRPr="00176C17">
        <w:rPr>
          <w:sz w:val="32"/>
          <w:szCs w:val="32"/>
          <w:lang w:val="ru-RU"/>
        </w:rPr>
        <w:t>Сикачи-Алян</w:t>
      </w:r>
      <w:proofErr w:type="spellEnd"/>
      <w:r w:rsidRPr="00176C17">
        <w:rPr>
          <w:sz w:val="32"/>
          <w:szCs w:val="32"/>
          <w:lang w:val="ru-RU"/>
        </w:rPr>
        <w:t xml:space="preserve"> и </w:t>
      </w:r>
      <w:proofErr w:type="spellStart"/>
      <w:r w:rsidRPr="00176C17">
        <w:rPr>
          <w:sz w:val="32"/>
          <w:szCs w:val="32"/>
          <w:lang w:val="ru-RU"/>
        </w:rPr>
        <w:t>Малышево</w:t>
      </w:r>
      <w:proofErr w:type="spellEnd"/>
      <w:r w:rsidRPr="00176C17">
        <w:rPr>
          <w:sz w:val="32"/>
          <w:szCs w:val="32"/>
          <w:lang w:val="ru-RU"/>
        </w:rPr>
        <w:t xml:space="preserve"> Хабаровского края, которые характеризуют продолжительный временной интервал изобразительной традиции от </w:t>
      </w:r>
      <w:r w:rsidRPr="00176C17">
        <w:rPr>
          <w:sz w:val="32"/>
          <w:szCs w:val="32"/>
        </w:rPr>
        <w:t>XIII</w:t>
      </w:r>
      <w:r w:rsidRPr="00176C17">
        <w:rPr>
          <w:sz w:val="32"/>
          <w:szCs w:val="32"/>
          <w:lang w:val="ru-RU"/>
        </w:rPr>
        <w:t xml:space="preserve"> тыс. до н.э. до </w:t>
      </w:r>
      <w:r w:rsidRPr="00176C17">
        <w:rPr>
          <w:sz w:val="32"/>
          <w:szCs w:val="32"/>
        </w:rPr>
        <w:t>XIII</w:t>
      </w:r>
      <w:r w:rsidRPr="00176C17">
        <w:rPr>
          <w:sz w:val="32"/>
          <w:szCs w:val="32"/>
          <w:lang w:val="ru-RU"/>
        </w:rPr>
        <w:t xml:space="preserve"> в. н.э.</w:t>
      </w:r>
    </w:p>
    <w:p w:rsidR="00176C17" w:rsidRPr="00176C17" w:rsidRDefault="00176C17" w:rsidP="00176C17">
      <w:pPr>
        <w:ind w:firstLine="360"/>
        <w:contextualSpacing/>
        <w:jc w:val="both"/>
        <w:rPr>
          <w:sz w:val="32"/>
          <w:szCs w:val="32"/>
          <w:lang w:val="ru-RU"/>
        </w:rPr>
      </w:pPr>
      <w:r w:rsidRPr="00176C17">
        <w:rPr>
          <w:rFonts w:eastAsia="MS Mincho"/>
          <w:b/>
          <w:bCs/>
          <w:sz w:val="32"/>
          <w:szCs w:val="32"/>
          <w:lang w:val="ru-RU" w:eastAsia="ja-JP"/>
        </w:rPr>
        <w:t>Определен</w:t>
      </w:r>
      <w:r w:rsidRPr="00176C17">
        <w:rPr>
          <w:sz w:val="32"/>
          <w:szCs w:val="32"/>
          <w:lang w:val="ru-RU"/>
        </w:rPr>
        <w:t xml:space="preserve"> репертуар петроглифов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 xml:space="preserve">, который представлен категориями </w:t>
      </w:r>
      <w:r w:rsidRPr="00176C17">
        <w:rPr>
          <w:iCs/>
          <w:sz w:val="32"/>
          <w:szCs w:val="32"/>
          <w:lang w:val="ru-RU"/>
        </w:rPr>
        <w:t>фигуративных,</w:t>
      </w:r>
      <w:r w:rsidRPr="00176C17">
        <w:rPr>
          <w:sz w:val="32"/>
          <w:szCs w:val="32"/>
          <w:lang w:val="ru-RU"/>
        </w:rPr>
        <w:t xml:space="preserve"> </w:t>
      </w:r>
      <w:r w:rsidRPr="00176C17">
        <w:rPr>
          <w:iCs/>
          <w:sz w:val="32"/>
          <w:szCs w:val="32"/>
          <w:lang w:val="ru-RU"/>
        </w:rPr>
        <w:t xml:space="preserve">абстрактных и </w:t>
      </w:r>
      <w:r w:rsidRPr="00176C17">
        <w:rPr>
          <w:sz w:val="32"/>
          <w:szCs w:val="32"/>
          <w:lang w:val="ru-RU"/>
        </w:rPr>
        <w:t xml:space="preserve">неопределяемых изображений. </w:t>
      </w:r>
    </w:p>
    <w:p w:rsidR="00176C17" w:rsidRPr="00176C17" w:rsidRDefault="00176C17" w:rsidP="00176C17">
      <w:pPr>
        <w:ind w:firstLine="360"/>
        <w:jc w:val="both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 xml:space="preserve">На основе корреляционного анализа наскальных изображений и материалов археологических исследований </w:t>
      </w:r>
      <w:r w:rsidRPr="00176C17">
        <w:rPr>
          <w:b/>
          <w:sz w:val="32"/>
          <w:szCs w:val="32"/>
          <w:lang w:val="ru-RU"/>
        </w:rPr>
        <w:t xml:space="preserve">уточнена </w:t>
      </w:r>
      <w:r w:rsidRPr="00176C17">
        <w:rPr>
          <w:sz w:val="32"/>
          <w:szCs w:val="32"/>
          <w:lang w:val="ru-RU"/>
        </w:rPr>
        <w:t xml:space="preserve">хронология петроглифов </w:t>
      </w:r>
      <w:r w:rsidRPr="00176C17">
        <w:rPr>
          <w:sz w:val="32"/>
          <w:szCs w:val="32"/>
          <w:lang w:val="ru-RU"/>
        </w:rPr>
        <w:softHyphen/>
        <w:t xml:space="preserve">– от периода начального неолита </w:t>
      </w:r>
      <w:r w:rsidRPr="00176C17">
        <w:rPr>
          <w:sz w:val="32"/>
          <w:szCs w:val="32"/>
        </w:rPr>
        <w:t>XIII</w:t>
      </w:r>
      <w:r w:rsidRPr="00176C17">
        <w:rPr>
          <w:sz w:val="32"/>
          <w:szCs w:val="32"/>
          <w:lang w:val="ru-RU"/>
        </w:rPr>
        <w:t>–</w:t>
      </w:r>
      <w:r w:rsidRPr="00176C17">
        <w:rPr>
          <w:sz w:val="32"/>
          <w:szCs w:val="32"/>
        </w:rPr>
        <w:t>X</w:t>
      </w:r>
      <w:r w:rsidRPr="00176C17">
        <w:rPr>
          <w:sz w:val="32"/>
          <w:szCs w:val="32"/>
          <w:lang w:val="ru-RU"/>
        </w:rPr>
        <w:t xml:space="preserve"> тыс. до н.э. до эпохи средневековья </w:t>
      </w:r>
      <w:r w:rsidRPr="00176C17">
        <w:rPr>
          <w:sz w:val="32"/>
          <w:szCs w:val="32"/>
        </w:rPr>
        <w:t>IV</w:t>
      </w:r>
      <w:r w:rsidRPr="00176C17">
        <w:rPr>
          <w:sz w:val="32"/>
          <w:szCs w:val="32"/>
          <w:lang w:val="ru-RU"/>
        </w:rPr>
        <w:t>–</w:t>
      </w:r>
      <w:r w:rsidRPr="00176C17">
        <w:rPr>
          <w:sz w:val="32"/>
          <w:szCs w:val="32"/>
        </w:rPr>
        <w:t>XIII</w:t>
      </w:r>
      <w:r w:rsidRPr="00176C17">
        <w:rPr>
          <w:sz w:val="32"/>
          <w:szCs w:val="32"/>
          <w:lang w:val="ru-RU"/>
        </w:rPr>
        <w:t xml:space="preserve"> вв. н.э.</w:t>
      </w:r>
    </w:p>
    <w:p w:rsidR="00176C17" w:rsidRPr="00176C17" w:rsidRDefault="00176C17" w:rsidP="00176C17">
      <w:pPr>
        <w:ind w:firstLine="360"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>Показана</w:t>
      </w:r>
      <w:r w:rsidRPr="00176C17">
        <w:rPr>
          <w:sz w:val="32"/>
          <w:szCs w:val="32"/>
          <w:lang w:val="ru-RU"/>
        </w:rPr>
        <w:t xml:space="preserve"> эволюция иконографии петроглифов. Для начального неолита характерны выполненные пикетажем и пикетажем с использованием природного рельефа обобщенные по стилю зооморфные изображения. В среднем неолите в декоре изображений появляется спиралевидная орнаментика. В финальном неолите прослеживается тенденция к усилению абстрактности и </w:t>
      </w:r>
      <w:proofErr w:type="spellStart"/>
      <w:r w:rsidRPr="00176C17">
        <w:rPr>
          <w:sz w:val="32"/>
          <w:szCs w:val="32"/>
          <w:lang w:val="ru-RU"/>
        </w:rPr>
        <w:t>орнаментализации</w:t>
      </w:r>
      <w:proofErr w:type="spellEnd"/>
      <w:r w:rsidRPr="00176C17">
        <w:rPr>
          <w:sz w:val="32"/>
          <w:szCs w:val="32"/>
          <w:lang w:val="ru-RU"/>
        </w:rPr>
        <w:t xml:space="preserve"> изображений. Для периода раннего железного века </w:t>
      </w:r>
      <w:proofErr w:type="gramStart"/>
      <w:r w:rsidRPr="00176C17">
        <w:rPr>
          <w:sz w:val="32"/>
          <w:szCs w:val="32"/>
          <w:lang w:val="ru-RU"/>
        </w:rPr>
        <w:t>характерен</w:t>
      </w:r>
      <w:proofErr w:type="gramEnd"/>
      <w:r w:rsidRPr="00176C17">
        <w:rPr>
          <w:sz w:val="32"/>
          <w:szCs w:val="32"/>
          <w:lang w:val="ru-RU"/>
        </w:rPr>
        <w:t xml:space="preserve"> развитый </w:t>
      </w:r>
      <w:proofErr w:type="spellStart"/>
      <w:r w:rsidRPr="00176C17">
        <w:rPr>
          <w:sz w:val="32"/>
          <w:szCs w:val="32"/>
          <w:lang w:val="ru-RU"/>
        </w:rPr>
        <w:t>орнаментализм</w:t>
      </w:r>
      <w:proofErr w:type="spellEnd"/>
      <w:r w:rsidRPr="00176C17">
        <w:rPr>
          <w:sz w:val="32"/>
          <w:szCs w:val="32"/>
          <w:lang w:val="ru-RU"/>
        </w:rPr>
        <w:t xml:space="preserve">. К финальному этапу развития традиции (эпохе раннего средневековья) относятся изображения, выполненные гравировкой (резьбой), с простыми </w:t>
      </w:r>
      <w:r w:rsidRPr="00176C17">
        <w:rPr>
          <w:sz w:val="32"/>
          <w:szCs w:val="32"/>
          <w:lang w:val="ru-RU"/>
        </w:rPr>
        <w:lastRenderedPageBreak/>
        <w:t>лаконичными линиями.</w:t>
      </w:r>
    </w:p>
    <w:p w:rsidR="00176C17" w:rsidRPr="00176C17" w:rsidRDefault="00176C17" w:rsidP="00176C17">
      <w:pPr>
        <w:widowControl/>
        <w:ind w:firstLine="567"/>
        <w:jc w:val="both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>Важен</w:t>
      </w:r>
      <w:r w:rsidRPr="00176C17">
        <w:rPr>
          <w:b/>
          <w:sz w:val="32"/>
          <w:szCs w:val="32"/>
          <w:lang w:val="ru-RU"/>
        </w:rPr>
        <w:t xml:space="preserve"> </w:t>
      </w:r>
      <w:r w:rsidRPr="00176C17">
        <w:rPr>
          <w:sz w:val="32"/>
          <w:szCs w:val="32"/>
          <w:lang w:val="ru-RU"/>
        </w:rPr>
        <w:t>коррелирующийся со стилистическими особенностями</w:t>
      </w:r>
      <w:r w:rsidRPr="00176C17">
        <w:rPr>
          <w:b/>
          <w:sz w:val="32"/>
          <w:szCs w:val="32"/>
          <w:lang w:val="ru-RU"/>
        </w:rPr>
        <w:t xml:space="preserve"> анализ</w:t>
      </w:r>
      <w:r w:rsidRPr="00176C17">
        <w:rPr>
          <w:sz w:val="32"/>
          <w:szCs w:val="32"/>
          <w:lang w:val="ru-RU"/>
        </w:rPr>
        <w:t xml:space="preserve"> специфических приемов выполнения петроглифов: помимо пикетажа и гравировки охарактеризован технический прием, свойственный </w:t>
      </w:r>
      <w:proofErr w:type="spellStart"/>
      <w:r w:rsidRPr="00176C17">
        <w:rPr>
          <w:sz w:val="32"/>
          <w:szCs w:val="32"/>
          <w:lang w:val="ru-RU"/>
        </w:rPr>
        <w:t>нижнеамурской</w:t>
      </w:r>
      <w:proofErr w:type="spellEnd"/>
      <w:r w:rsidRPr="00176C17">
        <w:rPr>
          <w:sz w:val="32"/>
          <w:szCs w:val="32"/>
          <w:lang w:val="ru-RU"/>
        </w:rPr>
        <w:t xml:space="preserve"> провинции наскального искусства – пикетаж с использование рельефа камня, для которого характерно размещение антропоморфных </w:t>
      </w:r>
      <w:proofErr w:type="gramStart"/>
      <w:r w:rsidRPr="00176C17">
        <w:rPr>
          <w:sz w:val="32"/>
          <w:szCs w:val="32"/>
          <w:lang w:val="ru-RU"/>
        </w:rPr>
        <w:t>личин</w:t>
      </w:r>
      <w:proofErr w:type="gramEnd"/>
      <w:r w:rsidRPr="00176C17">
        <w:rPr>
          <w:sz w:val="32"/>
          <w:szCs w:val="32"/>
          <w:lang w:val="ru-RU"/>
        </w:rPr>
        <w:t xml:space="preserve"> на схождении граней, когда изображения приобретают рельефность или </w:t>
      </w:r>
      <w:proofErr w:type="spellStart"/>
      <w:r w:rsidRPr="00176C17">
        <w:rPr>
          <w:sz w:val="32"/>
          <w:szCs w:val="32"/>
          <w:lang w:val="ru-RU"/>
        </w:rPr>
        <w:t>трехмерность</w:t>
      </w:r>
      <w:proofErr w:type="spellEnd"/>
      <w:r w:rsidRPr="00176C17">
        <w:rPr>
          <w:sz w:val="32"/>
          <w:szCs w:val="32"/>
          <w:lang w:val="ru-RU"/>
        </w:rPr>
        <w:t>, демонстрируя переход к технике барельефа.</w:t>
      </w:r>
    </w:p>
    <w:p w:rsidR="00176C17" w:rsidRPr="00176C17" w:rsidRDefault="00176C17" w:rsidP="00176C17">
      <w:pPr>
        <w:ind w:firstLine="360"/>
        <w:contextualSpacing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>Теоретическая значимость работы</w:t>
      </w:r>
      <w:r w:rsidRPr="00176C17">
        <w:rPr>
          <w:sz w:val="32"/>
          <w:szCs w:val="32"/>
          <w:lang w:val="ru-RU"/>
        </w:rPr>
        <w:t xml:space="preserve"> обусловлена тем, что диссертация А.Р. </w:t>
      </w:r>
      <w:proofErr w:type="spellStart"/>
      <w:r w:rsidRPr="00176C17">
        <w:rPr>
          <w:sz w:val="32"/>
          <w:szCs w:val="32"/>
          <w:lang w:val="ru-RU"/>
        </w:rPr>
        <w:t>Ласкина</w:t>
      </w:r>
      <w:proofErr w:type="spellEnd"/>
      <w:r w:rsidRPr="00176C17">
        <w:rPr>
          <w:sz w:val="32"/>
          <w:szCs w:val="32"/>
          <w:lang w:val="ru-RU"/>
        </w:rPr>
        <w:t xml:space="preserve"> представляет собой обобщающее исследование всех известных на сегодняшний день петроглифов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 xml:space="preserve">. Проведенные исследования и долговременный мониторинг позволили получить данные об основных факторах природного и антропогенного характера, оказывающих негативное воздействие на петроглифы, а также осуществить диагностику современного состояния их сохранности, разработать комплекс мер, направленный на сохранение памятника наскального искусства Петроглифы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 xml:space="preserve">. </w:t>
      </w:r>
    </w:p>
    <w:p w:rsidR="00176C17" w:rsidRPr="00176C17" w:rsidRDefault="00176C17" w:rsidP="00176C17">
      <w:pPr>
        <w:ind w:firstLine="360"/>
        <w:contextualSpacing/>
        <w:jc w:val="both"/>
        <w:rPr>
          <w:kern w:val="114"/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 xml:space="preserve">Применительно к проблематике диссертации </w:t>
      </w:r>
      <w:r w:rsidRPr="00176C17">
        <w:rPr>
          <w:b/>
          <w:sz w:val="32"/>
          <w:szCs w:val="32"/>
          <w:lang w:val="ru-RU"/>
        </w:rPr>
        <w:t>результативно использованы</w:t>
      </w:r>
      <w:r w:rsidRPr="00176C17">
        <w:rPr>
          <w:sz w:val="32"/>
          <w:szCs w:val="32"/>
          <w:lang w:val="ru-RU"/>
        </w:rPr>
        <w:t xml:space="preserve"> метод аналогий, сравнительно-исторический и типологический методы в сочетании с комплексным подходом.</w:t>
      </w:r>
      <w:r w:rsidRPr="00176C17">
        <w:rPr>
          <w:kern w:val="114"/>
          <w:sz w:val="32"/>
          <w:szCs w:val="32"/>
          <w:lang w:val="ru-RU"/>
        </w:rPr>
        <w:t xml:space="preserve"> При проведении полевых исследований, удачно задействованы современные методы и технологии в области </w:t>
      </w:r>
      <w:proofErr w:type="spellStart"/>
      <w:r w:rsidRPr="00176C17">
        <w:rPr>
          <w:kern w:val="114"/>
          <w:sz w:val="32"/>
          <w:szCs w:val="32"/>
          <w:lang w:val="ru-RU"/>
        </w:rPr>
        <w:t>фотодокументирования</w:t>
      </w:r>
      <w:proofErr w:type="spellEnd"/>
      <w:r w:rsidRPr="00176C17">
        <w:rPr>
          <w:kern w:val="114"/>
          <w:sz w:val="32"/>
          <w:szCs w:val="32"/>
          <w:lang w:val="ru-RU"/>
        </w:rPr>
        <w:t xml:space="preserve"> петроглифов с их последующей компьютерной обработкой, позволившие полноценно представить корпус наскальных изображений.</w:t>
      </w:r>
    </w:p>
    <w:p w:rsidR="00176C17" w:rsidRPr="00176C17" w:rsidRDefault="00176C17" w:rsidP="00176C17">
      <w:pPr>
        <w:ind w:firstLine="360"/>
        <w:contextualSpacing/>
        <w:jc w:val="both"/>
        <w:rPr>
          <w:sz w:val="32"/>
          <w:szCs w:val="32"/>
          <w:lang w:val="ru-RU"/>
        </w:rPr>
      </w:pPr>
      <w:proofErr w:type="gramStart"/>
      <w:r w:rsidRPr="00176C17">
        <w:rPr>
          <w:b/>
          <w:sz w:val="32"/>
          <w:szCs w:val="32"/>
          <w:lang w:val="ru-RU"/>
        </w:rPr>
        <w:t>Значение</w:t>
      </w:r>
      <w:r w:rsidRPr="00176C17">
        <w:rPr>
          <w:sz w:val="32"/>
          <w:szCs w:val="32"/>
          <w:lang w:val="ru-RU"/>
        </w:rPr>
        <w:t xml:space="preserve"> полученных соискателем результатов исследования </w:t>
      </w:r>
      <w:r w:rsidRPr="00176C17">
        <w:rPr>
          <w:b/>
          <w:sz w:val="32"/>
          <w:szCs w:val="32"/>
          <w:lang w:val="ru-RU"/>
        </w:rPr>
        <w:t>для практики</w:t>
      </w:r>
      <w:r w:rsidRPr="00176C17">
        <w:rPr>
          <w:sz w:val="32"/>
          <w:szCs w:val="32"/>
          <w:lang w:val="ru-RU"/>
        </w:rPr>
        <w:t xml:space="preserve"> связано с тем, что материалы и выводы диссертации могут и уже  используются при разработке мер по сохранению памятника, а также найдут применение при написании работ, посвященных изучению петроглифов, при подготовке учебных и методических пособий, реализации программ по документированию и сохранению памятников наскального искусства в других регионах.</w:t>
      </w:r>
      <w:proofErr w:type="gramEnd"/>
    </w:p>
    <w:p w:rsidR="00176C17" w:rsidRPr="00176C17" w:rsidRDefault="00176C17" w:rsidP="00176C17">
      <w:pPr>
        <w:ind w:firstLine="708"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>Оценка достоверности</w:t>
      </w:r>
      <w:r w:rsidRPr="00176C17">
        <w:rPr>
          <w:sz w:val="32"/>
          <w:szCs w:val="32"/>
          <w:lang w:val="ru-RU"/>
        </w:rPr>
        <w:t xml:space="preserve"> результатов работы выявила, что научные выводы А.Р. </w:t>
      </w:r>
      <w:proofErr w:type="spellStart"/>
      <w:r w:rsidRPr="00176C17">
        <w:rPr>
          <w:sz w:val="32"/>
          <w:szCs w:val="32"/>
          <w:lang w:val="ru-RU"/>
        </w:rPr>
        <w:t>Ласкина</w:t>
      </w:r>
      <w:proofErr w:type="spellEnd"/>
      <w:r w:rsidRPr="00176C17">
        <w:rPr>
          <w:sz w:val="32"/>
          <w:szCs w:val="32"/>
          <w:lang w:val="ru-RU"/>
        </w:rPr>
        <w:t xml:space="preserve"> базируются на </w:t>
      </w:r>
      <w:r w:rsidRPr="00176C17">
        <w:rPr>
          <w:kern w:val="114"/>
          <w:sz w:val="32"/>
          <w:szCs w:val="32"/>
          <w:lang w:val="ru-RU"/>
        </w:rPr>
        <w:t xml:space="preserve">исследовании исторических и археологических источников, а также результатах многолетних полевых изысканий автора. Примененные А.Р. </w:t>
      </w:r>
      <w:proofErr w:type="spellStart"/>
      <w:r w:rsidRPr="00176C17">
        <w:rPr>
          <w:kern w:val="114"/>
          <w:sz w:val="32"/>
          <w:szCs w:val="32"/>
          <w:lang w:val="ru-RU"/>
        </w:rPr>
        <w:lastRenderedPageBreak/>
        <w:t>Ласкиным</w:t>
      </w:r>
      <w:proofErr w:type="spellEnd"/>
      <w:r w:rsidRPr="00176C17">
        <w:rPr>
          <w:kern w:val="114"/>
          <w:sz w:val="32"/>
          <w:szCs w:val="32"/>
          <w:lang w:val="ru-RU"/>
        </w:rPr>
        <w:t xml:space="preserve"> методики позволили </w:t>
      </w:r>
      <w:r w:rsidRPr="00176C17">
        <w:rPr>
          <w:sz w:val="32"/>
          <w:szCs w:val="32"/>
          <w:lang w:val="ru-RU"/>
        </w:rPr>
        <w:t xml:space="preserve">обобщить фактические данные по корпусу петроглифов и провести анализ историко-культурного контекста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>. Результаты продемонстрированы и подкреплены большим количеством таблиц, фотографий, рисунков и карт, составляющих корпус петроглиф</w:t>
      </w:r>
      <w:r>
        <w:rPr>
          <w:sz w:val="32"/>
          <w:szCs w:val="32"/>
          <w:lang w:val="ru-RU"/>
        </w:rPr>
        <w:t>о</w:t>
      </w:r>
      <w:r w:rsidRPr="00176C17">
        <w:rPr>
          <w:sz w:val="32"/>
          <w:szCs w:val="32"/>
          <w:lang w:val="ru-RU"/>
        </w:rPr>
        <w:t>в. Основные положения диссертации были опубликованы в ведущих научных изданиях и представлены на всероссийских и международных конференциях.</w:t>
      </w:r>
    </w:p>
    <w:p w:rsidR="00176C17" w:rsidRPr="00176C17" w:rsidRDefault="00176C17" w:rsidP="00176C17">
      <w:pPr>
        <w:ind w:firstLine="708"/>
        <w:jc w:val="both"/>
        <w:rPr>
          <w:sz w:val="32"/>
          <w:szCs w:val="32"/>
          <w:lang w:val="ru-RU"/>
        </w:rPr>
      </w:pPr>
      <w:r w:rsidRPr="00176C17">
        <w:rPr>
          <w:b/>
          <w:sz w:val="32"/>
          <w:szCs w:val="32"/>
          <w:lang w:val="ru-RU"/>
        </w:rPr>
        <w:t>Личный вклад</w:t>
      </w:r>
      <w:r w:rsidRPr="00176C17">
        <w:rPr>
          <w:sz w:val="32"/>
          <w:szCs w:val="32"/>
          <w:lang w:val="ru-RU"/>
        </w:rPr>
        <w:t xml:space="preserve"> А.Р. </w:t>
      </w:r>
      <w:proofErr w:type="spellStart"/>
      <w:r w:rsidRPr="00176C17">
        <w:rPr>
          <w:sz w:val="32"/>
          <w:szCs w:val="32"/>
          <w:lang w:val="ru-RU"/>
        </w:rPr>
        <w:t>Ласкина</w:t>
      </w:r>
      <w:proofErr w:type="spellEnd"/>
      <w:r w:rsidRPr="00176C17">
        <w:rPr>
          <w:sz w:val="32"/>
          <w:szCs w:val="32"/>
          <w:lang w:val="ru-RU"/>
        </w:rPr>
        <w:t xml:space="preserve"> заключается в том, что им собран, обобщен и введен в научный оборот обширный пласт материала по петроглифам </w:t>
      </w:r>
      <w:proofErr w:type="spellStart"/>
      <w:r w:rsidRPr="00176C17">
        <w:rPr>
          <w:sz w:val="32"/>
          <w:szCs w:val="32"/>
          <w:lang w:val="ru-RU"/>
        </w:rPr>
        <w:t>Сикачи-Аляна</w:t>
      </w:r>
      <w:proofErr w:type="spellEnd"/>
      <w:r w:rsidRPr="00176C17">
        <w:rPr>
          <w:sz w:val="32"/>
          <w:szCs w:val="32"/>
          <w:lang w:val="ru-RU"/>
        </w:rPr>
        <w:t xml:space="preserve">, </w:t>
      </w:r>
      <w:proofErr w:type="gramStart"/>
      <w:r w:rsidRPr="00176C17">
        <w:rPr>
          <w:sz w:val="32"/>
          <w:szCs w:val="32"/>
          <w:lang w:val="ru-RU"/>
        </w:rPr>
        <w:t>исследованных</w:t>
      </w:r>
      <w:proofErr w:type="gramEnd"/>
      <w:r w:rsidRPr="00176C17">
        <w:rPr>
          <w:sz w:val="32"/>
          <w:szCs w:val="32"/>
          <w:lang w:val="ru-RU"/>
        </w:rPr>
        <w:t xml:space="preserve"> соискателем на памятнике и соотнесенных с ранее накопленными материалами.</w:t>
      </w:r>
      <w:r>
        <w:rPr>
          <w:sz w:val="32"/>
          <w:szCs w:val="32"/>
          <w:lang w:val="ru-RU"/>
        </w:rPr>
        <w:t xml:space="preserve"> </w:t>
      </w:r>
      <w:bookmarkStart w:id="0" w:name="_GoBack"/>
      <w:bookmarkEnd w:id="0"/>
      <w:proofErr w:type="gramStart"/>
      <w:r w:rsidRPr="00176C17">
        <w:rPr>
          <w:sz w:val="32"/>
          <w:szCs w:val="32"/>
          <w:lang w:val="ru-RU"/>
        </w:rPr>
        <w:t>Благодаря каталогизации петроглифов актуализирована информация о корпусе петроглифов Нижнего Амура, насчитывающих всего 435 фигур на 120 валунах, 15 процентов объектов выявлены в ходе полевых работ последних лет.</w:t>
      </w:r>
      <w:proofErr w:type="gramEnd"/>
    </w:p>
    <w:p w:rsidR="00176C17" w:rsidRPr="00176C17" w:rsidRDefault="00176C17" w:rsidP="00176C17">
      <w:pPr>
        <w:ind w:firstLine="708"/>
        <w:jc w:val="both"/>
        <w:rPr>
          <w:sz w:val="32"/>
          <w:szCs w:val="32"/>
          <w:lang w:val="ru-RU"/>
        </w:rPr>
      </w:pPr>
      <w:r w:rsidRPr="00176C17">
        <w:rPr>
          <w:sz w:val="32"/>
          <w:szCs w:val="32"/>
          <w:lang w:val="ru-RU"/>
        </w:rPr>
        <w:t xml:space="preserve">Диссертационный совет пришёл к выводу, что диссертация представляет собой научно-квалификационную работу, которая соответствует критериям, установленным Положением о присуждении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176C17">
          <w:rPr>
            <w:sz w:val="32"/>
            <w:szCs w:val="32"/>
            <w:lang w:val="ru-RU"/>
          </w:rPr>
          <w:t>2013 г</w:t>
        </w:r>
      </w:smartTag>
      <w:r w:rsidRPr="00176C17">
        <w:rPr>
          <w:sz w:val="32"/>
          <w:szCs w:val="32"/>
          <w:lang w:val="ru-RU"/>
        </w:rPr>
        <w:t xml:space="preserve">. № 842, и принял решение присудить А.Р. </w:t>
      </w:r>
      <w:proofErr w:type="spellStart"/>
      <w:r w:rsidRPr="00176C17">
        <w:rPr>
          <w:sz w:val="32"/>
          <w:szCs w:val="32"/>
          <w:lang w:val="ru-RU"/>
        </w:rPr>
        <w:t>Ласкину</w:t>
      </w:r>
      <w:proofErr w:type="spellEnd"/>
      <w:r w:rsidRPr="00176C17">
        <w:rPr>
          <w:sz w:val="32"/>
          <w:szCs w:val="32"/>
          <w:lang w:val="ru-RU"/>
        </w:rPr>
        <w:t xml:space="preserve"> ученую степень кандидата исторических наук по специальности 07.00.06 - археология.</w:t>
      </w:r>
    </w:p>
    <w:p w:rsidR="00176C17" w:rsidRPr="00CD008F" w:rsidRDefault="00176C17" w:rsidP="00176C17">
      <w:pPr>
        <w:ind w:firstLine="708"/>
        <w:jc w:val="both"/>
        <w:rPr>
          <w:sz w:val="32"/>
          <w:szCs w:val="32"/>
          <w:lang w:val="ru-RU"/>
        </w:rPr>
      </w:pPr>
      <w:proofErr w:type="gramStart"/>
      <w:r w:rsidRPr="00176C17">
        <w:rPr>
          <w:sz w:val="32"/>
          <w:szCs w:val="32"/>
          <w:lang w:val="ru-RU"/>
        </w:rPr>
        <w:t xml:space="preserve">При проведении тайного голосования диссертационный совет в количестве </w:t>
      </w:r>
      <w:r w:rsidRPr="00176C17">
        <w:rPr>
          <w:sz w:val="32"/>
          <w:szCs w:val="32"/>
          <w:lang w:val="ru-RU"/>
        </w:rPr>
        <w:t>16</w:t>
      </w:r>
      <w:r w:rsidRPr="00176C17">
        <w:rPr>
          <w:sz w:val="32"/>
          <w:szCs w:val="32"/>
          <w:lang w:val="ru-RU"/>
        </w:rPr>
        <w:t xml:space="preserve"> человек, из них </w:t>
      </w:r>
      <w:r w:rsidRPr="00176C17">
        <w:rPr>
          <w:sz w:val="32"/>
          <w:szCs w:val="32"/>
          <w:lang w:val="ru-RU"/>
        </w:rPr>
        <w:t>16</w:t>
      </w:r>
      <w:r w:rsidRPr="00176C17">
        <w:rPr>
          <w:sz w:val="32"/>
          <w:szCs w:val="32"/>
          <w:lang w:val="ru-RU"/>
        </w:rPr>
        <w:t xml:space="preserve"> докторов наук, участвующих в заседании, из 23 человек, входящих в состав совета (из них 0 человек дополнительно введены на разовую защиту), проголосовали за </w:t>
      </w:r>
      <w:r w:rsidRPr="00176C17">
        <w:rPr>
          <w:sz w:val="32"/>
          <w:szCs w:val="32"/>
          <w:lang w:val="ru-RU"/>
        </w:rPr>
        <w:t>16</w:t>
      </w:r>
      <w:r w:rsidRPr="00176C17">
        <w:rPr>
          <w:sz w:val="32"/>
          <w:szCs w:val="32"/>
          <w:lang w:val="ru-RU"/>
        </w:rPr>
        <w:t xml:space="preserve">, против </w:t>
      </w:r>
      <w:r>
        <w:rPr>
          <w:sz w:val="32"/>
          <w:szCs w:val="32"/>
          <w:lang w:val="ru-RU"/>
        </w:rPr>
        <w:t>0</w:t>
      </w:r>
      <w:r w:rsidRPr="00176C17">
        <w:rPr>
          <w:sz w:val="32"/>
          <w:szCs w:val="32"/>
          <w:lang w:val="ru-RU"/>
        </w:rPr>
        <w:t>,</w:t>
      </w:r>
      <w:r w:rsidRPr="00176C17">
        <w:rPr>
          <w:sz w:val="32"/>
          <w:szCs w:val="32"/>
          <w:lang w:val="ru-RU"/>
        </w:rPr>
        <w:t xml:space="preserve"> недействительных бюллетеней </w:t>
      </w:r>
      <w:r w:rsidRPr="00176C17">
        <w:rPr>
          <w:sz w:val="32"/>
          <w:szCs w:val="32"/>
          <w:lang w:val="ru-RU"/>
        </w:rPr>
        <w:t>0</w:t>
      </w:r>
      <w:r w:rsidRPr="00176C17">
        <w:rPr>
          <w:sz w:val="32"/>
          <w:szCs w:val="32"/>
          <w:lang w:val="ru-RU"/>
        </w:rPr>
        <w:t>.</w:t>
      </w:r>
      <w:proofErr w:type="gramEnd"/>
    </w:p>
    <w:p w:rsidR="00860860" w:rsidRPr="00176C17" w:rsidRDefault="00860860" w:rsidP="00176C17">
      <w:pPr>
        <w:rPr>
          <w:lang w:val="ru-RU"/>
        </w:rPr>
      </w:pPr>
    </w:p>
    <w:sectPr w:rsidR="00860860" w:rsidRPr="0017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7"/>
    <w:rsid w:val="00176C17"/>
    <w:rsid w:val="008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"/>
    <w:basedOn w:val="a"/>
    <w:rsid w:val="00176C17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"/>
    <w:basedOn w:val="a"/>
    <w:rsid w:val="00176C17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2015-12-11T12:30:00Z</dcterms:created>
  <dcterms:modified xsi:type="dcterms:W3CDTF">2015-12-11T12:40:00Z</dcterms:modified>
</cp:coreProperties>
</file>